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AA4F6D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2"/>
        <w:gridCol w:w="1693"/>
        <w:gridCol w:w="2100"/>
        <w:gridCol w:w="2621"/>
      </w:tblGrid>
      <w:tr w:rsidR="007127E4" w14:paraId="451CF1B4" w14:textId="77777777" w:rsidTr="005A6C06">
        <w:tc>
          <w:tcPr>
            <w:tcW w:w="1632" w:type="dxa"/>
          </w:tcPr>
          <w:p w14:paraId="2ADD00FA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414" w:type="dxa"/>
            <w:gridSpan w:val="3"/>
          </w:tcPr>
          <w:p w14:paraId="7B7B529B" w14:textId="69DFCF48" w:rsidR="007127E4" w:rsidRDefault="00755341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激光诱导关联量子材料的非平衡态</w:t>
            </w:r>
            <w:r w:rsidR="008D24DE">
              <w:rPr>
                <w:rFonts w:hint="eastAsia"/>
                <w:b/>
                <w:sz w:val="28"/>
                <w:szCs w:val="28"/>
              </w:rPr>
              <w:t>超快动力学</w:t>
            </w:r>
          </w:p>
        </w:tc>
      </w:tr>
      <w:tr w:rsidR="007127E4" w14:paraId="03C23524" w14:textId="77777777" w:rsidTr="005A6C06">
        <w:tc>
          <w:tcPr>
            <w:tcW w:w="1632" w:type="dxa"/>
          </w:tcPr>
          <w:p w14:paraId="027167BA" w14:textId="77777777" w:rsidR="007127E4" w:rsidRPr="00AE45FB" w:rsidRDefault="007127E4" w:rsidP="00B95431">
            <w:pPr>
              <w:rPr>
                <w:b/>
                <w:sz w:val="26"/>
                <w:szCs w:val="26"/>
              </w:rPr>
            </w:pPr>
            <w:r w:rsidRPr="00AE45FB">
              <w:rPr>
                <w:rFonts w:hint="eastAsia"/>
                <w:b/>
                <w:sz w:val="26"/>
                <w:szCs w:val="26"/>
              </w:rPr>
              <w:t>课题</w:t>
            </w:r>
            <w:r w:rsidRPr="00AE45FB">
              <w:rPr>
                <w:b/>
                <w:sz w:val="26"/>
                <w:szCs w:val="26"/>
              </w:rPr>
              <w:t>负责人</w:t>
            </w:r>
          </w:p>
        </w:tc>
        <w:tc>
          <w:tcPr>
            <w:tcW w:w="1693" w:type="dxa"/>
          </w:tcPr>
          <w:p w14:paraId="53A4FC2C" w14:textId="6312F1E0" w:rsidR="007127E4" w:rsidRDefault="008D24DE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赵继民</w:t>
            </w:r>
          </w:p>
        </w:tc>
        <w:tc>
          <w:tcPr>
            <w:tcW w:w="2100" w:type="dxa"/>
          </w:tcPr>
          <w:p w14:paraId="7B6B0743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621" w:type="dxa"/>
          </w:tcPr>
          <w:p w14:paraId="5402A008" w14:textId="58439578" w:rsidR="007127E4" w:rsidRDefault="008D24DE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jmzhao@iphy.ac.cn</w:t>
            </w:r>
          </w:p>
        </w:tc>
      </w:tr>
      <w:tr w:rsidR="00B95431" w14:paraId="1799E8F6" w14:textId="77777777" w:rsidTr="005A6C06">
        <w:trPr>
          <w:trHeight w:val="2874"/>
        </w:trPr>
        <w:tc>
          <w:tcPr>
            <w:tcW w:w="1632" w:type="dxa"/>
            <w:vAlign w:val="center"/>
          </w:tcPr>
          <w:p w14:paraId="4C7D5E93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00A20599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14" w:type="dxa"/>
            <w:gridSpan w:val="3"/>
          </w:tcPr>
          <w:p w14:paraId="62BD6A0A" w14:textId="763C7B6F" w:rsidR="00B95431" w:rsidRDefault="00BA0068" w:rsidP="00CA44BE">
            <w:pPr>
              <w:spacing w:before="120" w:after="240" w:line="48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</w:t>
            </w:r>
            <w:r w:rsidR="007568FC">
              <w:rPr>
                <w:rFonts w:hint="eastAsia"/>
                <w:b/>
                <w:sz w:val="28"/>
                <w:szCs w:val="28"/>
              </w:rPr>
              <w:t>超导、强关联、拓扑、</w:t>
            </w:r>
            <w:r w:rsidR="007568FC">
              <w:rPr>
                <w:rFonts w:hint="eastAsia"/>
                <w:b/>
                <w:sz w:val="28"/>
                <w:szCs w:val="28"/>
              </w:rPr>
              <w:t>2D</w:t>
            </w:r>
            <w:r w:rsidR="007568FC">
              <w:rPr>
                <w:rFonts w:hint="eastAsia"/>
                <w:b/>
                <w:sz w:val="28"/>
                <w:szCs w:val="28"/>
              </w:rPr>
              <w:t>等关联量子材料体系的平衡态已经有很多研究，其非平衡态的研究还很少，有许多未解</w:t>
            </w:r>
            <w:r w:rsidR="005C403E">
              <w:rPr>
                <w:rFonts w:hint="eastAsia"/>
                <w:b/>
                <w:sz w:val="28"/>
                <w:szCs w:val="28"/>
              </w:rPr>
              <w:t>科学</w:t>
            </w:r>
            <w:r w:rsidR="007568FC">
              <w:rPr>
                <w:rFonts w:hint="eastAsia"/>
                <w:b/>
                <w:sz w:val="28"/>
                <w:szCs w:val="28"/>
              </w:rPr>
              <w:t>之谜</w:t>
            </w:r>
            <w:r w:rsidR="00123FF6">
              <w:rPr>
                <w:rFonts w:hint="eastAsia"/>
                <w:b/>
                <w:sz w:val="28"/>
                <w:szCs w:val="28"/>
              </w:rPr>
              <w:t>，研究</w:t>
            </w:r>
            <w:r w:rsidR="007568FC">
              <w:rPr>
                <w:rFonts w:hint="eastAsia"/>
                <w:b/>
                <w:sz w:val="28"/>
                <w:szCs w:val="28"/>
              </w:rPr>
              <w:t>其超快动力学将大大拓展人类的科学认知。本课题研究关联量子物态</w:t>
            </w:r>
            <w:r w:rsidR="00123FF6">
              <w:rPr>
                <w:rFonts w:hint="eastAsia"/>
                <w:b/>
                <w:sz w:val="28"/>
                <w:szCs w:val="28"/>
              </w:rPr>
              <w:t>的超快动力学，包括</w:t>
            </w:r>
            <w:r w:rsidR="00123FF6">
              <w:rPr>
                <w:rFonts w:hint="eastAsia"/>
                <w:b/>
                <w:sz w:val="28"/>
                <w:szCs w:val="28"/>
              </w:rPr>
              <w:t>THz</w:t>
            </w:r>
            <w:r w:rsidR="00123FF6">
              <w:rPr>
                <w:rFonts w:hint="eastAsia"/>
                <w:b/>
                <w:sz w:val="28"/>
                <w:szCs w:val="28"/>
              </w:rPr>
              <w:t>超快光谱，</w:t>
            </w:r>
            <w:r w:rsidR="007568FC">
              <w:rPr>
                <w:rFonts w:hint="eastAsia"/>
                <w:b/>
                <w:sz w:val="28"/>
                <w:szCs w:val="28"/>
              </w:rPr>
              <w:t>在飞秒时间尺度上探测电荷、自旋、晶格与轨道等</w:t>
            </w:r>
            <w:r w:rsidR="00123FF6">
              <w:rPr>
                <w:rFonts w:hint="eastAsia"/>
                <w:b/>
                <w:sz w:val="28"/>
                <w:szCs w:val="28"/>
              </w:rPr>
              <w:t>的耦合</w:t>
            </w:r>
            <w:r w:rsidR="007568FC">
              <w:rPr>
                <w:rFonts w:hint="eastAsia"/>
                <w:b/>
                <w:sz w:val="28"/>
                <w:szCs w:val="28"/>
              </w:rPr>
              <w:t>，解析获得超导机理</w:t>
            </w:r>
            <w:r w:rsidR="00123FF6">
              <w:rPr>
                <w:rFonts w:hint="eastAsia"/>
                <w:b/>
                <w:sz w:val="28"/>
                <w:szCs w:val="28"/>
              </w:rPr>
              <w:t>重要</w:t>
            </w:r>
            <w:r w:rsidR="007568FC">
              <w:rPr>
                <w:rFonts w:hint="eastAsia"/>
                <w:b/>
                <w:sz w:val="28"/>
                <w:szCs w:val="28"/>
              </w:rPr>
              <w:t>实验依据</w:t>
            </w:r>
            <w:r w:rsidR="00123FF6">
              <w:rPr>
                <w:rFonts w:hint="eastAsia"/>
                <w:b/>
                <w:sz w:val="28"/>
                <w:szCs w:val="28"/>
              </w:rPr>
              <w:t>。课题特色在于采用超快激光诱导出自然界基态不存在的量子态，</w:t>
            </w:r>
            <w:r w:rsidR="007568FC">
              <w:rPr>
                <w:rFonts w:hint="eastAsia"/>
                <w:b/>
                <w:sz w:val="28"/>
                <w:szCs w:val="28"/>
              </w:rPr>
              <w:t>是凝聚态物理和光学</w:t>
            </w:r>
            <w:r w:rsidR="00123FF6">
              <w:rPr>
                <w:rFonts w:hint="eastAsia"/>
                <w:b/>
                <w:sz w:val="28"/>
                <w:szCs w:val="28"/>
              </w:rPr>
              <w:t>的双重前沿，适合热爱基础科学研究的同学</w:t>
            </w:r>
            <w:r w:rsidR="007568FC">
              <w:rPr>
                <w:rFonts w:hint="eastAsia"/>
                <w:b/>
                <w:sz w:val="28"/>
                <w:szCs w:val="28"/>
              </w:rPr>
              <w:t>。</w:t>
            </w:r>
          </w:p>
        </w:tc>
      </w:tr>
      <w:tr w:rsidR="007127E4" w14:paraId="4A1DBABC" w14:textId="77777777" w:rsidTr="005A6C06">
        <w:trPr>
          <w:trHeight w:val="1682"/>
        </w:trPr>
        <w:tc>
          <w:tcPr>
            <w:tcW w:w="1632" w:type="dxa"/>
            <w:vAlign w:val="center"/>
          </w:tcPr>
          <w:p w14:paraId="068AF6D1" w14:textId="77777777" w:rsidR="007127E4" w:rsidRDefault="000F412E" w:rsidP="00AE45FB">
            <w:pPr>
              <w:spacing w:line="3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14" w:type="dxa"/>
            <w:gridSpan w:val="3"/>
          </w:tcPr>
          <w:p w14:paraId="384F8A57" w14:textId="039E5B04" w:rsidR="005A6C06" w:rsidRPr="005A6C06" w:rsidRDefault="005A6C06" w:rsidP="005A6C06">
            <w:pPr>
              <w:ind w:leftChars="-4" w:left="416" w:hangingChars="212" w:hanging="424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（</w:t>
            </w:r>
            <w:r>
              <w:rPr>
                <w:rFonts w:hint="eastAsia"/>
                <w:bCs/>
                <w:sz w:val="20"/>
                <w:szCs w:val="20"/>
              </w:rPr>
              <w:t>1</w:t>
            </w:r>
            <w:r>
              <w:rPr>
                <w:rFonts w:hint="eastAsia"/>
                <w:bCs/>
                <w:sz w:val="20"/>
                <w:szCs w:val="20"/>
              </w:rPr>
              <w:t>）</w:t>
            </w:r>
            <w:r w:rsidRPr="005A6C06">
              <w:rPr>
                <w:bCs/>
                <w:szCs w:val="21"/>
              </w:rPr>
              <w:t xml:space="preserve">Y. L. Wu, X. H. Yu, J. Z. L. Hasaien, Fang Hong, P. F. Shan, Z. Y. Tian, Y. N. Zhai, J. P. Hu, J. G. Cheng, </w:t>
            </w:r>
            <w:r w:rsidRPr="005A6C06">
              <w:rPr>
                <w:b/>
                <w:bCs/>
                <w:szCs w:val="21"/>
              </w:rPr>
              <w:t>Jimin Zhao*</w:t>
            </w:r>
            <w:r w:rsidRPr="005A6C06">
              <w:rPr>
                <w:bCs/>
                <w:szCs w:val="21"/>
              </w:rPr>
              <w:t xml:space="preserve">, </w:t>
            </w:r>
            <w:r w:rsidRPr="005A6C06">
              <w:rPr>
                <w:bCs/>
                <w:i/>
                <w:iCs/>
                <w:szCs w:val="21"/>
              </w:rPr>
              <w:t>Ultrafast dynamics evidence of strong coupling superconductivity in LaH</w:t>
            </w:r>
            <w:r w:rsidRPr="005A6C06">
              <w:rPr>
                <w:bCs/>
                <w:i/>
                <w:iCs/>
                <w:szCs w:val="21"/>
                <w:vertAlign w:val="subscript"/>
              </w:rPr>
              <w:t>10±δ</w:t>
            </w:r>
            <w:r w:rsidRPr="005A6C06">
              <w:rPr>
                <w:bCs/>
                <w:szCs w:val="21"/>
              </w:rPr>
              <w:t xml:space="preserve">, </w:t>
            </w:r>
            <w:r w:rsidRPr="005A6C06">
              <w:rPr>
                <w:b/>
                <w:bCs/>
                <w:szCs w:val="21"/>
              </w:rPr>
              <w:t xml:space="preserve">Nature Communications </w:t>
            </w:r>
            <w:r w:rsidRPr="005A6C06">
              <w:rPr>
                <w:bCs/>
                <w:szCs w:val="21"/>
              </w:rPr>
              <w:t>15, 9683 (2024).</w:t>
            </w:r>
            <w:r w:rsidRPr="005A6C06">
              <w:rPr>
                <w:bCs/>
                <w:sz w:val="20"/>
                <w:szCs w:val="20"/>
              </w:rPr>
              <w:t xml:space="preserve"> </w:t>
            </w:r>
          </w:p>
          <w:p w14:paraId="4F04FAB4" w14:textId="77777777" w:rsidR="005A6C06" w:rsidRDefault="005A6C06" w:rsidP="005A6C06">
            <w:pPr>
              <w:ind w:leftChars="-4" w:left="437" w:hangingChars="212" w:hanging="44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（</w:t>
            </w:r>
            <w:r>
              <w:rPr>
                <w:rFonts w:hint="eastAsia"/>
                <w:bCs/>
                <w:szCs w:val="21"/>
              </w:rPr>
              <w:t>2</w:t>
            </w:r>
            <w:r>
              <w:rPr>
                <w:rFonts w:hint="eastAsia"/>
                <w:bCs/>
                <w:szCs w:val="21"/>
              </w:rPr>
              <w:t>）</w:t>
            </w:r>
            <w:r w:rsidRPr="005A6C06">
              <w:rPr>
                <w:bCs/>
                <w:szCs w:val="21"/>
              </w:rPr>
              <w:t xml:space="preserve">Jiazila hasaien, Yanling Wu, Mengzhu Shi, Yanni Zhai, Qiong Wu, Zheng Liu, Yi Zhou, Xianhui Chen, and </w:t>
            </w:r>
            <w:r w:rsidRPr="005A6C06">
              <w:rPr>
                <w:b/>
                <w:bCs/>
                <w:szCs w:val="21"/>
              </w:rPr>
              <w:t>Jimin Zhao</w:t>
            </w:r>
            <w:r w:rsidRPr="005A6C06">
              <w:rPr>
                <w:bCs/>
                <w:szCs w:val="21"/>
              </w:rPr>
              <w:t xml:space="preserve">*, </w:t>
            </w:r>
            <w:r w:rsidRPr="005A6C06">
              <w:rPr>
                <w:bCs/>
                <w:i/>
                <w:iCs/>
                <w:szCs w:val="21"/>
              </w:rPr>
              <w:t>Emergent quantum state unveiled by ultrafast collective dynamics in 1T-TaS</w:t>
            </w:r>
            <w:r w:rsidRPr="005A6C06">
              <w:rPr>
                <w:bCs/>
                <w:i/>
                <w:iCs/>
                <w:szCs w:val="21"/>
                <w:vertAlign w:val="subscript"/>
              </w:rPr>
              <w:t>2</w:t>
            </w:r>
            <w:r w:rsidRPr="005A6C06">
              <w:rPr>
                <w:bCs/>
                <w:szCs w:val="21"/>
              </w:rPr>
              <w:t xml:space="preserve">, </w:t>
            </w:r>
            <w:r w:rsidRPr="005A6C06">
              <w:rPr>
                <w:b/>
                <w:bCs/>
                <w:szCs w:val="21"/>
              </w:rPr>
              <w:t>P</w:t>
            </w:r>
            <w:r w:rsidRPr="005A6C06">
              <w:rPr>
                <w:rFonts w:hint="eastAsia"/>
                <w:b/>
                <w:bCs/>
                <w:szCs w:val="21"/>
              </w:rPr>
              <w:t>NAS</w:t>
            </w:r>
            <w:r w:rsidRPr="005A6C06">
              <w:rPr>
                <w:b/>
                <w:bCs/>
                <w:szCs w:val="21"/>
              </w:rPr>
              <w:t xml:space="preserve"> </w:t>
            </w:r>
            <w:r w:rsidRPr="005A6C06">
              <w:rPr>
                <w:bCs/>
                <w:i/>
                <w:iCs/>
                <w:szCs w:val="21"/>
              </w:rPr>
              <w:t xml:space="preserve">USA </w:t>
            </w:r>
            <w:r w:rsidRPr="005A6C06">
              <w:rPr>
                <w:bCs/>
                <w:szCs w:val="21"/>
              </w:rPr>
              <w:t>122, e2406464122 (2025).</w:t>
            </w:r>
          </w:p>
          <w:p w14:paraId="1C2B746A" w14:textId="0EB780CA" w:rsidR="005A6C06" w:rsidRDefault="005A6C06" w:rsidP="005A6C06">
            <w:pPr>
              <w:ind w:leftChars="-4" w:left="437" w:hangingChars="212" w:hanging="445"/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（</w:t>
            </w:r>
            <w:r>
              <w:rPr>
                <w:rFonts w:hint="eastAsia"/>
                <w:bCs/>
                <w:szCs w:val="21"/>
              </w:rPr>
              <w:t>3</w:t>
            </w:r>
            <w:r>
              <w:rPr>
                <w:rFonts w:hint="eastAsia"/>
                <w:bCs/>
                <w:szCs w:val="21"/>
              </w:rPr>
              <w:t>）</w:t>
            </w:r>
            <w:r w:rsidRPr="005A6C06">
              <w:rPr>
                <w:bCs/>
                <w:sz w:val="20"/>
                <w:szCs w:val="20"/>
              </w:rPr>
              <w:t xml:space="preserve">Yu Cheng, Faran, Zhou, Jing Teng, Peiyan Li, Litong Jiang, Piming Gong, Yongqing Li, Xiaojun Wu, Franz X. Kärtner, and </w:t>
            </w:r>
            <w:r w:rsidRPr="005A6C06">
              <w:rPr>
                <w:b/>
                <w:bCs/>
                <w:sz w:val="20"/>
                <w:szCs w:val="20"/>
              </w:rPr>
              <w:t>Jimin Zhao*</w:t>
            </w:r>
            <w:r w:rsidRPr="005A6C06">
              <w:rPr>
                <w:bCs/>
                <w:sz w:val="20"/>
                <w:szCs w:val="20"/>
              </w:rPr>
              <w:t xml:space="preserve">, </w:t>
            </w:r>
            <w:r w:rsidRPr="005A6C06">
              <w:rPr>
                <w:bCs/>
                <w:i/>
                <w:iCs/>
                <w:sz w:val="20"/>
                <w:szCs w:val="20"/>
              </w:rPr>
              <w:t>Antiferromagnet-topological insulator heterostructure for polarization-controllable terahertz generation</w:t>
            </w:r>
            <w:r w:rsidRPr="005A6C06">
              <w:rPr>
                <w:bCs/>
                <w:sz w:val="20"/>
                <w:szCs w:val="20"/>
              </w:rPr>
              <w:t xml:space="preserve">, </w:t>
            </w:r>
            <w:r w:rsidRPr="005A6C06">
              <w:rPr>
                <w:b/>
                <w:bCs/>
                <w:sz w:val="20"/>
                <w:szCs w:val="20"/>
              </w:rPr>
              <w:t xml:space="preserve">Nature Communications </w:t>
            </w:r>
            <w:r w:rsidRPr="005A6C06">
              <w:rPr>
                <w:bCs/>
                <w:sz w:val="20"/>
                <w:szCs w:val="20"/>
              </w:rPr>
              <w:t>16, 5656 (2025).</w:t>
            </w:r>
          </w:p>
        </w:tc>
      </w:tr>
    </w:tbl>
    <w:p w14:paraId="08CE2AB8" w14:textId="3EC528E4"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F69381" w14:textId="77777777" w:rsidR="00CA04DD" w:rsidRDefault="00CA04DD" w:rsidP="00B95431">
      <w:r>
        <w:separator/>
      </w:r>
    </w:p>
  </w:endnote>
  <w:endnote w:type="continuationSeparator" w:id="0">
    <w:p w14:paraId="55E721EB" w14:textId="77777777" w:rsidR="00CA04DD" w:rsidRDefault="00CA04DD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6A3233" w14:textId="77777777" w:rsidR="00CA04DD" w:rsidRDefault="00CA04DD" w:rsidP="00B95431">
      <w:r>
        <w:separator/>
      </w:r>
    </w:p>
  </w:footnote>
  <w:footnote w:type="continuationSeparator" w:id="0">
    <w:p w14:paraId="7AC5EFC3" w14:textId="77777777" w:rsidR="00CA04DD" w:rsidRDefault="00CA04DD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13C2C"/>
    <w:rsid w:val="00063396"/>
    <w:rsid w:val="000F412E"/>
    <w:rsid w:val="00123FF6"/>
    <w:rsid w:val="00191481"/>
    <w:rsid w:val="0024206C"/>
    <w:rsid w:val="002707E5"/>
    <w:rsid w:val="002A3355"/>
    <w:rsid w:val="00317E86"/>
    <w:rsid w:val="00355192"/>
    <w:rsid w:val="005312D2"/>
    <w:rsid w:val="005A6C06"/>
    <w:rsid w:val="005C403E"/>
    <w:rsid w:val="007127E4"/>
    <w:rsid w:val="00755341"/>
    <w:rsid w:val="007568FC"/>
    <w:rsid w:val="008D24DE"/>
    <w:rsid w:val="00933A9D"/>
    <w:rsid w:val="00971E6E"/>
    <w:rsid w:val="009C674A"/>
    <w:rsid w:val="00A22E43"/>
    <w:rsid w:val="00AE45FB"/>
    <w:rsid w:val="00B24A63"/>
    <w:rsid w:val="00B95431"/>
    <w:rsid w:val="00BA0068"/>
    <w:rsid w:val="00C66E57"/>
    <w:rsid w:val="00CA04DD"/>
    <w:rsid w:val="00CA44BE"/>
    <w:rsid w:val="00D34FEA"/>
    <w:rsid w:val="00D60AFF"/>
    <w:rsid w:val="00E46F4E"/>
    <w:rsid w:val="00EA0DF1"/>
    <w:rsid w:val="00F009A7"/>
    <w:rsid w:val="00FD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F26933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16</cp:revision>
  <dcterms:created xsi:type="dcterms:W3CDTF">2024-03-27T08:26:00Z</dcterms:created>
  <dcterms:modified xsi:type="dcterms:W3CDTF">2026-02-11T08:18:00Z</dcterms:modified>
</cp:coreProperties>
</file>